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7AE3" w14:textId="73FCC8D3" w:rsidR="00151DFF" w:rsidRPr="009D1B96" w:rsidRDefault="00151DFF" w:rsidP="009D1B96">
      <w:pPr>
        <w:pStyle w:val="GrandCanyonBodyText"/>
        <w:ind w:firstLine="0"/>
        <w:jc w:val="center"/>
        <w:rPr>
          <w:b/>
          <w:sz w:val="36"/>
          <w:szCs w:val="36"/>
        </w:rPr>
      </w:pPr>
      <w:r w:rsidRPr="009D1B96">
        <w:rPr>
          <w:b/>
          <w:sz w:val="36"/>
          <w:szCs w:val="36"/>
        </w:rPr>
        <w:t>Community Teaching Work Plan Propos</w:t>
      </w:r>
      <w:r w:rsidR="00667238">
        <w:rPr>
          <w:b/>
          <w:sz w:val="36"/>
          <w:szCs w:val="36"/>
        </w:rPr>
        <w:t>al</w:t>
      </w:r>
    </w:p>
    <w:p w14:paraId="224ADEE0" w14:textId="18795C9F"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14:paraId="0E571F13" w14:textId="757EF35B"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D04777">
      <w:pPr>
        <w:pStyle w:val="GrandCanyonBodyText"/>
        <w:numPr>
          <w:ilvl w:val="0"/>
          <w:numId w:val="8"/>
        </w:numPr>
        <w:spacing w:after="120"/>
      </w:pPr>
      <w:r>
        <w:t xml:space="preserve">Bioterrorism/Disaster </w:t>
      </w:r>
    </w:p>
    <w:p w14:paraId="73E1ED43" w14:textId="77777777" w:rsidR="00151DFF" w:rsidRDefault="00151DFF" w:rsidP="00D04777">
      <w:pPr>
        <w:pStyle w:val="GrandCanyonBodyText"/>
        <w:numPr>
          <w:ilvl w:val="0"/>
          <w:numId w:val="8"/>
        </w:numPr>
        <w:spacing w:after="120"/>
      </w:pPr>
      <w:r>
        <w:t xml:space="preserve">Environmental Issues </w:t>
      </w:r>
    </w:p>
    <w:p w14:paraId="3D580E7D" w14:textId="77777777" w:rsidR="00151DFF" w:rsidRDefault="00151DFF" w:rsidP="00D04777">
      <w:pPr>
        <w:pStyle w:val="GrandCanyonBodyText"/>
        <w:numPr>
          <w:ilvl w:val="0"/>
          <w:numId w:val="8"/>
        </w:numPr>
        <w:spacing w:after="120"/>
      </w:pPr>
      <w:r>
        <w:t xml:space="preserve">Primary Prevention/Health Promotion </w:t>
      </w:r>
    </w:p>
    <w:p w14:paraId="7630A181" w14:textId="77777777" w:rsidR="00151DFF" w:rsidRPr="00641FB8" w:rsidRDefault="00151DFF" w:rsidP="00D04777">
      <w:pPr>
        <w:pStyle w:val="GrandCanyonBodyText"/>
        <w:numPr>
          <w:ilvl w:val="0"/>
          <w:numId w:val="8"/>
        </w:numPr>
        <w:spacing w:after="120"/>
      </w:pPr>
      <w:r>
        <w:t xml:space="preserve">Secondary Prevention/Screenings for a Vulnerable Population </w:t>
      </w:r>
    </w:p>
    <w:p w14:paraId="42B0D8BC" w14:textId="77777777"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7DEC0A70" w14:textId="669AB9D2" w:rsidR="00C4147F" w:rsidRDefault="00C4147F">
      <w:pPr>
        <w:rPr>
          <w:rFonts w:cs="Lucida Sans Unicode"/>
          <w:b/>
          <w:bCs/>
          <w:kern w:val="32"/>
          <w:szCs w:val="40"/>
        </w:rPr>
      </w:pPr>
    </w:p>
    <w:p w14:paraId="39BFA38F" w14:textId="735AD00A" w:rsidR="00EE7911" w:rsidRDefault="00EE7911" w:rsidP="00EE7911">
      <w:pPr>
        <w:pStyle w:val="GrandCanyonBodyText"/>
        <w:ind w:firstLine="0"/>
        <w:rPr>
          <w:b/>
        </w:rPr>
      </w:pPr>
      <w:r w:rsidRPr="00B33234">
        <w:rPr>
          <w:b/>
        </w:rPr>
        <w:t xml:space="preserve">Identification of Focus for Community Teaching </w:t>
      </w:r>
      <w:r w:rsidRPr="00B33234">
        <w:t>(Topic Selection):</w:t>
      </w:r>
    </w:p>
    <w:p w14:paraId="4082AED4" w14:textId="77777777" w:rsidR="00EE7911" w:rsidRDefault="00EE7911" w:rsidP="00D55871">
      <w:pPr>
        <w:pStyle w:val="GrandCanyonBodyText"/>
        <w:ind w:firstLine="0"/>
      </w:pPr>
    </w:p>
    <w:p w14:paraId="1EF52962" w14:textId="01F21D38" w:rsidR="00151DFF" w:rsidRDefault="00151DFF" w:rsidP="00D55871">
      <w:pPr>
        <w:pStyle w:val="GrandCanyonBodyText"/>
        <w:ind w:firstLine="0"/>
      </w:pPr>
      <w:r w:rsidRPr="00EB5DD1">
        <w:rPr>
          <w:b/>
        </w:rPr>
        <w:t>Epidemiological Rationale for Topic</w:t>
      </w:r>
      <w:r>
        <w:t xml:space="preserve"> (</w:t>
      </w:r>
      <w:r w:rsidR="00C4147F">
        <w:t>Statistics Related to Topic</w:t>
      </w:r>
      <w:r>
        <w:t>):</w:t>
      </w:r>
    </w:p>
    <w:p w14:paraId="3E41454E" w14:textId="77777777" w:rsidR="00151DFF" w:rsidRDefault="00151DFF" w:rsidP="00D55871"/>
    <w:p w14:paraId="57ACB1EA" w14:textId="58D787F4" w:rsidR="00C4147F" w:rsidRDefault="00C4147F">
      <w:pPr>
        <w:rPr>
          <w:rFonts w:cs="Lucida Sans Unicode"/>
          <w:b/>
          <w:bCs/>
          <w:kern w:val="32"/>
          <w:szCs w:val="40"/>
        </w:rPr>
      </w:pPr>
      <w:r>
        <w:rPr>
          <w:b/>
        </w:rPr>
        <w:br w:type="page"/>
      </w:r>
    </w:p>
    <w:p w14:paraId="2EE11260" w14:textId="17323BF9" w:rsidR="00151DFF" w:rsidRPr="00D04777" w:rsidRDefault="0039402A" w:rsidP="0039402A">
      <w:pPr>
        <w:pStyle w:val="GrandCanyonBodyText"/>
        <w:spacing w:after="120"/>
        <w:ind w:firstLine="0"/>
        <w:rPr>
          <w:b/>
          <w:sz w:val="28"/>
          <w:szCs w:val="28"/>
        </w:rPr>
      </w:pPr>
      <w:bookmarkStart w:id="0" w:name="_GoBack"/>
      <w:bookmarkEnd w:id="0"/>
      <w:r w:rsidRPr="00D04777">
        <w:rPr>
          <w:b/>
          <w:sz w:val="28"/>
          <w:szCs w:val="28"/>
        </w:rPr>
        <w:lastRenderedPageBreak/>
        <w:t>Teaching Plan Criteria</w:t>
      </w:r>
    </w:p>
    <w:p w14:paraId="2BFCC4B8" w14:textId="614EA8D8" w:rsidR="008A1B93" w:rsidRDefault="008A1B93" w:rsidP="008A1B93">
      <w:pPr>
        <w:spacing w:after="120"/>
      </w:pPr>
      <w:r>
        <w:t xml:space="preserve">Your teaching plan will be graded </w:t>
      </w:r>
      <w:r w:rsidR="00D34FE5">
        <w:t xml:space="preserve">based on </w:t>
      </w:r>
      <w:r>
        <w:t>its effectiveness</w:t>
      </w:r>
      <w:r w:rsidR="00D34FE5">
        <w:t xml:space="preserve"> and relevance to the population selected</w:t>
      </w:r>
      <w:r>
        <w:t xml:space="preserve">. </w:t>
      </w:r>
      <w:r w:rsidRPr="00833EEB">
        <w:t>This assignment uses a rubric. Please review the rubric prior to beginning the assignment to become familiar with the expectations for successful completion. </w:t>
      </w:r>
    </w:p>
    <w:p w14:paraId="0B8AB3FC" w14:textId="77777777" w:rsidR="00151DFF" w:rsidRDefault="00151DFF" w:rsidP="00D55871">
      <w:pPr>
        <w:pStyle w:val="GrandCanyonBodyText"/>
        <w:ind w:firstLine="0"/>
      </w:pPr>
      <w:r w:rsidRPr="00EB5DD1">
        <w:rPr>
          <w:b/>
        </w:rPr>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57387043" w14:textId="691E086C" w:rsidR="00C4147F" w:rsidRDefault="00C4147F" w:rsidP="00D55871"/>
    <w:p w14:paraId="15A4AA18" w14:textId="77777777" w:rsidR="00C4147F" w:rsidRDefault="00C4147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Default="00151DFF" w:rsidP="00D55871"/>
    <w:p w14:paraId="1A733C2F" w14:textId="1949EB16" w:rsidR="00C4147F" w:rsidRDefault="00C4147F" w:rsidP="00D55871"/>
    <w:p w14:paraId="38A47C86" w14:textId="77777777" w:rsidR="00C4147F" w:rsidRPr="00FD6E54" w:rsidRDefault="00C4147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3F380A44" w14:textId="596D9FB7" w:rsidR="00C4147F" w:rsidRDefault="00C4147F" w:rsidP="00D55871"/>
    <w:p w14:paraId="6A339F28" w14:textId="77777777" w:rsidR="00C4147F" w:rsidRDefault="00C4147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0242BA9" w14:textId="77777777" w:rsidR="00C4147F" w:rsidRDefault="00C4147F" w:rsidP="00D55871"/>
    <w:p w14:paraId="0447CF3B" w14:textId="77777777" w:rsidR="00151DFF" w:rsidRDefault="00151DFF" w:rsidP="00D55871"/>
    <w:p w14:paraId="51E5CC12" w14:textId="77777777" w:rsidR="00151DFF" w:rsidRDefault="00151DFF" w:rsidP="00D55871"/>
    <w:p w14:paraId="77D2ACDF" w14:textId="2CFFAC16"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Initiatives</w:t>
      </w:r>
      <w:r>
        <w:t xml:space="preserve"> </w:t>
      </w:r>
    </w:p>
    <w:p w14:paraId="683EDB26" w14:textId="77777777" w:rsidR="00151DFF" w:rsidRDefault="00151DFF" w:rsidP="00D55871"/>
    <w:p w14:paraId="4E6A2F79" w14:textId="77777777" w:rsidR="00151DFF" w:rsidRDefault="00151DFF" w:rsidP="00D55871"/>
    <w:p w14:paraId="5AAC19A9" w14:textId="1112731D" w:rsidR="00C4147F" w:rsidRDefault="00C4147F">
      <w:r>
        <w:br w:type="page"/>
      </w:r>
    </w:p>
    <w:p w14:paraId="0BD6DDF4" w14:textId="77777777" w:rsidR="00151DFF" w:rsidRDefault="00151DFF" w:rsidP="00D55871"/>
    <w:p w14:paraId="17614708" w14:textId="77777777" w:rsidR="00151DFF" w:rsidRDefault="00151DFF" w:rsidP="00D04777">
      <w:pPr>
        <w:spacing w:after="120"/>
      </w:pPr>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(label and describe)</w:t>
            </w:r>
          </w:p>
          <w:p w14:paraId="33676D5F" w14:textId="3150862D" w:rsidR="00151DFF" w:rsidRPr="00FF1E1B" w:rsidRDefault="00151DFF" w:rsidP="00796AAE">
            <w:pPr>
              <w:rPr>
                <w:sz w:val="20"/>
                <w:szCs w:val="20"/>
              </w:rPr>
            </w:pPr>
            <w:r w:rsidRPr="00FF1E1B">
              <w:rPr>
                <w:sz w:val="20"/>
                <w:szCs w:val="20"/>
              </w:rPr>
              <w:t>Example – Interactive poster presentation of the</w:t>
            </w:r>
            <w:r>
              <w:rPr>
                <w:sz w:val="20"/>
                <w:szCs w:val="20"/>
              </w:rPr>
              <w:t xml:space="preserve"> </w:t>
            </w:r>
            <w:r w:rsidRPr="00FF1E1B">
              <w:rPr>
                <w:sz w:val="20"/>
                <w:szCs w:val="20"/>
              </w:rPr>
              <w:t xml:space="preserve">Food  Pyramid. After an explanation of the poster and each food category, allow students </w:t>
            </w:r>
            <w:r>
              <w:rPr>
                <w:sz w:val="20"/>
                <w:szCs w:val="20"/>
              </w:rPr>
              <w:t xml:space="preserve">to </w:t>
            </w:r>
            <w:r w:rsidRPr="00FF1E1B">
              <w:rPr>
                <w:sz w:val="20"/>
                <w:szCs w:val="20"/>
              </w:rPr>
              <w:t>place pictures of foods on the correct spot on the pyramid. Also, have the class analyze what a child had for lunch by putting names of foods on the poster and 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21BF0E77" w14:textId="77777777" w:rsidR="00796AAE" w:rsidRDefault="00796AAE">
      <w:pPr>
        <w:rPr>
          <w:b/>
        </w:rPr>
      </w:pPr>
      <w:r>
        <w:rPr>
          <w:b/>
        </w:rPr>
        <w:br w:type="page"/>
      </w:r>
    </w:p>
    <w:p w14:paraId="7C07CD55" w14:textId="41B0411F" w:rsidR="00151DFF" w:rsidRDefault="00151DFF" w:rsidP="00D55871">
      <w:r w:rsidRPr="00E74794">
        <w:rPr>
          <w:b/>
        </w:rPr>
        <w:t>Planned Evaluation of Objectives</w:t>
      </w:r>
      <w:r>
        <w:t xml:space="preserve"> (Outcome Evaluation): Describe what you will measure for each objective and how.</w:t>
      </w:r>
    </w:p>
    <w:p w14:paraId="525D3ABA" w14:textId="77777777" w:rsidR="00151DFF" w:rsidRDefault="00151DFF" w:rsidP="00D04777">
      <w:pPr>
        <w:pStyle w:val="GrandCanyonNumberedList"/>
        <w:numPr>
          <w:ilvl w:val="0"/>
          <w:numId w:val="10"/>
        </w:numPr>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04777">
      <w:pPr>
        <w:pStyle w:val="GrandCanyonNumberedList"/>
        <w:numPr>
          <w:ilvl w:val="0"/>
          <w:numId w:val="10"/>
        </w:numPr>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04777">
      <w:pPr>
        <w:pStyle w:val="GrandCanyonNumberedList"/>
        <w:numPr>
          <w:ilvl w:val="0"/>
          <w:numId w:val="10"/>
        </w:numPr>
      </w:pPr>
    </w:p>
    <w:p w14:paraId="14FDA035" w14:textId="77777777" w:rsidR="00151DFF" w:rsidRDefault="00151DFF" w:rsidP="00D55871"/>
    <w:p w14:paraId="60F7C34E" w14:textId="77777777" w:rsidR="00151DFF" w:rsidRDefault="00151DFF" w:rsidP="00D55871"/>
    <w:p w14:paraId="1C0C6E11" w14:textId="77777777" w:rsidR="00151DFF" w:rsidRDefault="00151DFF" w:rsidP="00D04777">
      <w:pPr>
        <w:pStyle w:val="ListParagraph"/>
        <w:numPr>
          <w:ilvl w:val="0"/>
          <w:numId w:val="10"/>
        </w:numPr>
      </w:pPr>
    </w:p>
    <w:p w14:paraId="23E736C7" w14:textId="7938309B" w:rsidR="00151DFF" w:rsidRDefault="00151DFF" w:rsidP="00D04777">
      <w:pPr>
        <w:pStyle w:val="GrandCanyonNumberedList"/>
        <w:numPr>
          <w:ilvl w:val="0"/>
          <w:numId w:val="0"/>
        </w:numPr>
      </w:pPr>
    </w:p>
    <w:p w14:paraId="7FB5070F" w14:textId="77777777" w:rsidR="00796AAE" w:rsidRDefault="00796AAE" w:rsidP="00D55871">
      <w:pPr>
        <w:pStyle w:val="GrandCanyonNumberedList"/>
        <w:numPr>
          <w:ilvl w:val="0"/>
          <w:numId w:val="0"/>
        </w:numPr>
        <w:rPr>
          <w:b/>
        </w:rPr>
      </w:pPr>
    </w:p>
    <w:p w14:paraId="4237B43F" w14:textId="77777777" w:rsidR="00796AAE" w:rsidRDefault="00796AAE" w:rsidP="00D55871">
      <w:pPr>
        <w:pStyle w:val="GrandCanyonNumberedList"/>
        <w:numPr>
          <w:ilvl w:val="0"/>
          <w:numId w:val="0"/>
        </w:numPr>
        <w:rPr>
          <w:b/>
        </w:rPr>
      </w:pP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0E77E3DE" w14:textId="0651E7F1"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14:paraId="54113E2D" w14:textId="77777777" w:rsidR="003F1ADC" w:rsidRPr="003D771B" w:rsidRDefault="003F1ADC" w:rsidP="003F1ADC">
      <w:pPr>
        <w:rPr>
          <w:i/>
        </w:rPr>
      </w:pPr>
      <w:r w:rsidRPr="003D771B">
        <w:rPr>
          <w:i/>
        </w:rPr>
        <w:t>4.2 Communicate therapeutically with patients.</w:t>
      </w:r>
    </w:p>
    <w:p w14:paraId="08F6B42E" w14:textId="77777777" w:rsidR="003F1ADC" w:rsidRDefault="003F1ADC" w:rsidP="003F1ADC">
      <w:pPr>
        <w:pStyle w:val="GrandCanyonNumberedList"/>
        <w:numPr>
          <w:ilvl w:val="0"/>
          <w:numId w:val="0"/>
        </w:numPr>
      </w:pPr>
    </w:p>
    <w:p w14:paraId="355C9E1C" w14:textId="17019E23" w:rsidR="003F1ADC" w:rsidRDefault="003F1ADC" w:rsidP="003F1ADC">
      <w:pPr>
        <w:pStyle w:val="GrandCanyonNumberedList"/>
        <w:numPr>
          <w:ilvl w:val="0"/>
          <w:numId w:val="0"/>
        </w:numPr>
      </w:pPr>
      <w: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68038DDE" w14:textId="77777777" w:rsidR="00151DFF" w:rsidRDefault="00151DFF"/>
    <w:sectPr w:rsidR="00151DFF" w:rsidSect="00D0477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33DD" w14:textId="77777777" w:rsidR="00DF2B50" w:rsidRDefault="00DF2B50" w:rsidP="00C22C33">
      <w:r>
        <w:separator/>
      </w:r>
    </w:p>
  </w:endnote>
  <w:endnote w:type="continuationSeparator" w:id="0">
    <w:p w14:paraId="566FB3D3" w14:textId="77777777" w:rsidR="00DF2B50" w:rsidRDefault="00DF2B50"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93162"/>
      <w:docPartObj>
        <w:docPartGallery w:val="Page Numbers (Bottom of Page)"/>
        <w:docPartUnique/>
      </w:docPartObj>
    </w:sdtPr>
    <w:sdtEndPr>
      <w:rPr>
        <w:noProof/>
      </w:rPr>
    </w:sdtEndPr>
    <w:sdtContent>
      <w:p w14:paraId="45B460A8" w14:textId="1FBE4914" w:rsidR="00C4147F" w:rsidRDefault="00C4147F">
        <w:pPr>
          <w:pStyle w:val="Footer"/>
          <w:jc w:val="center"/>
        </w:pPr>
        <w:r>
          <w:fldChar w:fldCharType="begin"/>
        </w:r>
        <w:r>
          <w:instrText xml:space="preserve"> PAGE   \* MERGEFORMAT </w:instrText>
        </w:r>
        <w:r>
          <w:fldChar w:fldCharType="separate"/>
        </w:r>
        <w:r w:rsidR="00796AAE">
          <w:rPr>
            <w:noProof/>
          </w:rPr>
          <w:t>4</w:t>
        </w:r>
        <w:r>
          <w:rPr>
            <w:noProof/>
          </w:rPr>
          <w:fldChar w:fldCharType="end"/>
        </w:r>
      </w:p>
    </w:sdtContent>
  </w:sdt>
  <w:p w14:paraId="7C481F0C" w14:textId="77777777" w:rsidR="00151DFF" w:rsidRDefault="0015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319C" w14:textId="77777777" w:rsidR="00C4147F" w:rsidRPr="005F01F0" w:rsidRDefault="00C4147F" w:rsidP="00C4147F">
    <w:pPr>
      <w:pStyle w:val="GrandCanyonNumberedList"/>
      <w:numPr>
        <w:ilvl w:val="0"/>
        <w:numId w:val="0"/>
      </w:numPr>
      <w:jc w:val="center"/>
    </w:pPr>
    <w:r>
      <w:t>© 2019</w:t>
    </w:r>
    <w:r w:rsidRPr="005F01F0">
      <w:t>. Grand Canyon University. All Rights Reserved.</w:t>
    </w:r>
  </w:p>
  <w:p w14:paraId="7A45FBBE" w14:textId="77777777" w:rsidR="00C4147F" w:rsidRDefault="00C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5F6D" w14:textId="77777777" w:rsidR="00DF2B50" w:rsidRDefault="00DF2B50" w:rsidP="00C22C33">
      <w:r>
        <w:separator/>
      </w:r>
    </w:p>
  </w:footnote>
  <w:footnote w:type="continuationSeparator" w:id="0">
    <w:p w14:paraId="18315F6E" w14:textId="77777777" w:rsidR="00DF2B50" w:rsidRDefault="00DF2B50" w:rsidP="00C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AEC3" w14:textId="341C7244" w:rsidR="00151DFF" w:rsidRDefault="00151DFF" w:rsidP="009D1B96">
    <w:pPr>
      <w:pStyle w:val="Header"/>
      <w:tabs>
        <w:tab w:val="clear" w:pos="4680"/>
        <w:tab w:val="clear" w:pos="9360"/>
        <w:tab w:val="left" w:pos="5820"/>
      </w:tabs>
      <w:ind w:left="-720"/>
    </w:pPr>
    <w:r>
      <w:tab/>
    </w:r>
  </w:p>
  <w:p w14:paraId="4EF41B1F" w14:textId="77777777" w:rsidR="00151DFF" w:rsidRDefault="0015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A719" w14:textId="4283ED03" w:rsidR="00C4147F" w:rsidRDefault="00C4147F">
    <w:pPr>
      <w:pStyle w:val="Header"/>
    </w:pPr>
    <w:r>
      <w:rPr>
        <w:noProof/>
      </w:rPr>
      <w:drawing>
        <wp:inline distT="0" distB="0" distL="0" distR="0" wp14:anchorId="5A2853A5" wp14:editId="581DCCB0">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p>
  <w:p w14:paraId="0A425D6C" w14:textId="77777777" w:rsidR="00C4147F" w:rsidRDefault="00C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6"/>
  </w:num>
  <w:num w:numId="7">
    <w:abstractNumId w:val="7"/>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1"/>
    <w:rsid w:val="000249BC"/>
    <w:rsid w:val="000C3EDC"/>
    <w:rsid w:val="00125D40"/>
    <w:rsid w:val="00151DFF"/>
    <w:rsid w:val="00152480"/>
    <w:rsid w:val="001856A9"/>
    <w:rsid w:val="0019006B"/>
    <w:rsid w:val="001E50B2"/>
    <w:rsid w:val="00256B0D"/>
    <w:rsid w:val="0029231A"/>
    <w:rsid w:val="002E0B2B"/>
    <w:rsid w:val="00326640"/>
    <w:rsid w:val="0035412B"/>
    <w:rsid w:val="00375CF5"/>
    <w:rsid w:val="0039291D"/>
    <w:rsid w:val="0039402A"/>
    <w:rsid w:val="003B73B6"/>
    <w:rsid w:val="003F1ADC"/>
    <w:rsid w:val="00450582"/>
    <w:rsid w:val="004A59A3"/>
    <w:rsid w:val="004B7A12"/>
    <w:rsid w:val="004C6ADF"/>
    <w:rsid w:val="004F19BA"/>
    <w:rsid w:val="00506D51"/>
    <w:rsid w:val="00557E62"/>
    <w:rsid w:val="005F01F0"/>
    <w:rsid w:val="00615A30"/>
    <w:rsid w:val="00615A63"/>
    <w:rsid w:val="00641FB8"/>
    <w:rsid w:val="00667238"/>
    <w:rsid w:val="007225B4"/>
    <w:rsid w:val="00744A76"/>
    <w:rsid w:val="007531E0"/>
    <w:rsid w:val="00760AA3"/>
    <w:rsid w:val="00765155"/>
    <w:rsid w:val="00796AAE"/>
    <w:rsid w:val="00813B2B"/>
    <w:rsid w:val="00822AEF"/>
    <w:rsid w:val="0082597F"/>
    <w:rsid w:val="00826F17"/>
    <w:rsid w:val="00830041"/>
    <w:rsid w:val="00862E92"/>
    <w:rsid w:val="008A1B93"/>
    <w:rsid w:val="009020B8"/>
    <w:rsid w:val="009177BC"/>
    <w:rsid w:val="0095161D"/>
    <w:rsid w:val="0099072C"/>
    <w:rsid w:val="009C4B8E"/>
    <w:rsid w:val="009D1B96"/>
    <w:rsid w:val="00A35CC2"/>
    <w:rsid w:val="00A93652"/>
    <w:rsid w:val="00AE4221"/>
    <w:rsid w:val="00B109C9"/>
    <w:rsid w:val="00B33234"/>
    <w:rsid w:val="00B54D0E"/>
    <w:rsid w:val="00BB39FF"/>
    <w:rsid w:val="00BF3F81"/>
    <w:rsid w:val="00C1712F"/>
    <w:rsid w:val="00C22C33"/>
    <w:rsid w:val="00C329E1"/>
    <w:rsid w:val="00C4147F"/>
    <w:rsid w:val="00C41F02"/>
    <w:rsid w:val="00C45F9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E7911"/>
    <w:rsid w:val="00F4621A"/>
    <w:rsid w:val="00F70FD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Props1.xml><?xml version="1.0" encoding="utf-8"?>
<ds:datastoreItem xmlns:ds="http://schemas.openxmlformats.org/officeDocument/2006/customXml" ds:itemID="{146E1B70-47B8-4F5B-A4B8-AD45508C2397}">
  <ds:schemaRefs>
    <ds:schemaRef ds:uri="http://schemas.microsoft.com/office/2006/metadata/customXsn"/>
  </ds:schemaRefs>
</ds:datastoreItem>
</file>

<file path=customXml/itemProps2.xml><?xml version="1.0" encoding="utf-8"?>
<ds:datastoreItem xmlns:ds="http://schemas.openxmlformats.org/officeDocument/2006/customXml" ds:itemID="{131F3EA8-0C1C-47B3-B875-DB06F2379842}">
  <ds:schemaRefs>
    <ds:schemaRef ds:uri="http://schemas.microsoft.com/sharepoint/events"/>
  </ds:schemaRefs>
</ds:datastoreItem>
</file>

<file path=customXml/itemProps3.xml><?xml version="1.0" encoding="utf-8"?>
<ds:datastoreItem xmlns:ds="http://schemas.openxmlformats.org/officeDocument/2006/customXml" ds:itemID="{9BFF4607-5B17-468C-8DE0-F2C6D8616D28}"/>
</file>

<file path=customXml/itemProps4.xml><?xml version="1.0" encoding="utf-8"?>
<ds:datastoreItem xmlns:ds="http://schemas.openxmlformats.org/officeDocument/2006/customXml" ds:itemID="{7D596AD5-D1D2-4387-B19B-D9950D20DBF1}">
  <ds:schemaRefs>
    <ds:schemaRef ds:uri="http://schemas.microsoft.com/sharepoint/v3/contenttype/forms"/>
  </ds:schemaRefs>
</ds:datastoreItem>
</file>

<file path=customXml/itemProps5.xml><?xml version="1.0" encoding="utf-8"?>
<ds:datastoreItem xmlns:ds="http://schemas.openxmlformats.org/officeDocument/2006/customXml" ds:itemID="{42268942-4F57-4459-81B1-2F0D76024FE6}">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30a82cfc-8d0b-455e-b705-4035c60ff9fd"/>
    <ds:schemaRef ds:uri="http://purl.org/dc/dcmitype/"/>
  </ds:schemaRefs>
</ds:datastoreItem>
</file>

<file path=customXml/itemProps6.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513</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ljaurigue</dc:creator>
  <cp:lastModifiedBy>Ximena Gonzales (GCE)</cp:lastModifiedBy>
  <cp:revision>22</cp:revision>
  <dcterms:created xsi:type="dcterms:W3CDTF">2015-10-22T15:36:00Z</dcterms:created>
  <dcterms:modified xsi:type="dcterms:W3CDTF">2018-12-19T20:34:00Z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0x01010014705B438C1ABE4BA0970B7CBF31BF32</vt:lpwstr>
  </property>
  <property fmtid="{D5CDD505-2E9C-101B-9397-08002B2CF9AE}" pid="11" name="DocumentStatus">
    <vt:lpwstr/>
  </property>
  <property fmtid="{D5CDD505-2E9C-101B-9397-08002B2CF9AE}" pid="12" name="DocumentCategory">
    <vt:lpwstr/>
  </property>
</Properties>
</file>